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3"/>
        <w:gridCol w:w="4231"/>
      </w:tblGrid>
      <w:tr w:rsidR="00DB1407" w:rsidRPr="00DB1407" w:rsidTr="00EF75A9">
        <w:trPr>
          <w:trHeight w:val="1708"/>
        </w:trPr>
        <w:tc>
          <w:tcPr>
            <w:tcW w:w="4943" w:type="dxa"/>
          </w:tcPr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заседания комиссии 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ГБДОУ «Детский сад №23 «Седа»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___________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«____»_______________2019 г.</w:t>
            </w:r>
          </w:p>
        </w:tc>
        <w:tc>
          <w:tcPr>
            <w:tcW w:w="4231" w:type="dxa"/>
          </w:tcPr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Утверждён: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Заведующим ГБДОУ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 №23 «Седа»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М.Х.Аларханова</w:t>
            </w:r>
            <w:proofErr w:type="spellEnd"/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B1407" w:rsidRPr="00DB1407" w:rsidRDefault="00DB1407" w:rsidP="00DB1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 от «___»_____2019 г.</w:t>
            </w:r>
          </w:p>
        </w:tc>
      </w:tr>
    </w:tbl>
    <w:p w:rsidR="00C41744" w:rsidRDefault="00C41744" w:rsidP="00C41744"/>
    <w:p w:rsidR="00945FC9" w:rsidRDefault="00945FC9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EF696C" w:rsidRDefault="00EF696C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474AA5" w:rsidRDefault="00474AA5" w:rsidP="000E7B0A">
      <w:pPr>
        <w:spacing w:after="0" w:line="276" w:lineRule="auto"/>
        <w:rPr>
          <w:rFonts w:ascii="Times New Roman" w:hAnsi="Times New Roman"/>
          <w:b/>
          <w:sz w:val="32"/>
          <w:szCs w:val="32"/>
          <w:lang w:bidi="en-US"/>
        </w:rPr>
      </w:pPr>
    </w:p>
    <w:p w:rsidR="00C41744" w:rsidRDefault="00474AA5" w:rsidP="00C41744">
      <w:pPr>
        <w:spacing w:after="0" w:line="276" w:lineRule="auto"/>
        <w:ind w:left="714" w:hanging="357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>Положение</w:t>
      </w:r>
    </w:p>
    <w:p w:rsidR="00BC21AC" w:rsidRPr="00BC21AC" w:rsidRDefault="00BC21AC" w:rsidP="00BC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40"/>
          <w:lang w:eastAsia="ru-RU"/>
        </w:rPr>
      </w:pPr>
      <w:bookmarkStart w:id="0" w:name="_GoBack"/>
      <w:r w:rsidRPr="00BC21AC">
        <w:rPr>
          <w:rFonts w:ascii="Times New Roman CYR" w:eastAsia="Times New Roman" w:hAnsi="Times New Roman CYR" w:cs="Times New Roman CYR"/>
          <w:b/>
          <w:bCs/>
          <w:sz w:val="32"/>
          <w:szCs w:val="40"/>
          <w:lang w:eastAsia="ru-RU"/>
        </w:rPr>
        <w:t xml:space="preserve">о порядке привлечения, расходования и учёта добровольных </w:t>
      </w:r>
      <w:bookmarkEnd w:id="0"/>
      <w:proofErr w:type="gramStart"/>
      <w:r w:rsidRPr="00BC21AC">
        <w:rPr>
          <w:rFonts w:ascii="Times New Roman CYR" w:eastAsia="Times New Roman" w:hAnsi="Times New Roman CYR" w:cs="Times New Roman CYR"/>
          <w:b/>
          <w:bCs/>
          <w:sz w:val="32"/>
          <w:szCs w:val="40"/>
          <w:lang w:eastAsia="ru-RU"/>
        </w:rPr>
        <w:t>пожертвований  физических</w:t>
      </w:r>
      <w:proofErr w:type="gramEnd"/>
      <w:r w:rsidRPr="00BC21AC">
        <w:rPr>
          <w:rFonts w:ascii="Times New Roman CYR" w:eastAsia="Times New Roman" w:hAnsi="Times New Roman CYR" w:cs="Times New Roman CYR"/>
          <w:b/>
          <w:bCs/>
          <w:sz w:val="32"/>
          <w:szCs w:val="40"/>
          <w:lang w:eastAsia="ru-RU"/>
        </w:rPr>
        <w:t xml:space="preserve"> и юридических лиц </w:t>
      </w:r>
    </w:p>
    <w:p w:rsidR="00BC21AC" w:rsidRPr="00BC21AC" w:rsidRDefault="00BC21AC" w:rsidP="00BC21A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DB14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5FC9" w:rsidRDefault="00945FC9" w:rsidP="00BC21A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07" w:rsidRPr="00DB1407" w:rsidRDefault="00DB1407" w:rsidP="00DB140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B1407">
        <w:rPr>
          <w:rFonts w:ascii="Times New Roman" w:hAnsi="Times New Roman"/>
          <w:sz w:val="28"/>
          <w:szCs w:val="28"/>
        </w:rPr>
        <w:t>г. Грозный</w:t>
      </w:r>
    </w:p>
    <w:p w:rsidR="00DB1407" w:rsidRPr="00DB1407" w:rsidRDefault="00DB1407" w:rsidP="00DB140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B1407">
        <w:rPr>
          <w:rFonts w:ascii="Times New Roman" w:hAnsi="Times New Roman"/>
          <w:sz w:val="28"/>
          <w:szCs w:val="28"/>
        </w:rPr>
        <w:t>2019 г.</w:t>
      </w:r>
    </w:p>
    <w:p w:rsidR="00945FC9" w:rsidRDefault="00945FC9" w:rsidP="000E7B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1AC" w:rsidRPr="00BC21AC" w:rsidRDefault="00BC21AC" w:rsidP="00DB140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C21AC" w:rsidRPr="00BC21AC" w:rsidRDefault="00BC21AC" w:rsidP="00474AA5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является локальным нормативным актом, регулирующим порядок привлечения, расходования и учёта добровольных пожертвований физических и юридических лиц.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разработано в соответствии с: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- Гражданским кодексом Российской Федерации;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- Закона Российской Федерации от 11.08.95 №135-ФЗ «О благотворительной деятельности и благотворительных организациях»;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- Письма Министерства образования РФ «О внебюджетных средствах образовательных учреждений» от 15.12.1998 №</w:t>
      </w:r>
      <w:r w:rsidR="00474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57 (с изменениями на 30 декабря 2008 года).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Федерального закона от 29.12.2012г №273-ФЗ </w:t>
      </w:r>
      <w:proofErr w:type="gramStart"/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« Об</w:t>
      </w:r>
      <w:proofErr w:type="gramEnd"/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 в Российской Федерации»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1.3.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BC21AC" w:rsidRDefault="00BC21AC" w:rsidP="00474AA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</w:t>
      </w:r>
      <w:r w:rsidR="00893C7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2.1. Добровольные пожертвования физических и юридических лиц привлекаются учреждением в целях обеспечения уставной деятельности.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2.2. Если цели добровольного пожертвования не определены, то они используются на: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реализацию концепции развития учреждения: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реализацию образовательных программ учреждения;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улучшение материально- технического обеспечения учреждения;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организацию воспитательного и образовательного процесса в учреждении;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проведение оздоровительных мероприятий;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- эстетического оформления помещений, благоустройство территории, содержание и обслуживание множительной техники, обеспечение безопасности.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93C79" w:rsidRDefault="00893C79" w:rsidP="00474AA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1AC" w:rsidRPr="00BC21AC" w:rsidRDefault="00BC21AC" w:rsidP="00474AA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Порядок привлечения добровольных пожертвований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3.1. Пожертвования физических и юридических лиц могут привлекаться учреждением только на добровольной основе.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3.2. Физические и юридические лица вправе определять цели и порядок использования своих пожертвований. Если цели и порядок пожертвований не определены физическими или юридическими лицами, то Учреждение в своей деятельности руководствуется настоящим Положением.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3.3. Администрация Учреждения, Управляющий совет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C21AC" w:rsidRPr="00BC21AC" w:rsidRDefault="00BC21AC" w:rsidP="00474AA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приёма и учёта добровольных пожертвований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кружков, секций, оформительских и других работ, оказании помощи в проведении мероприятий.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4.2. Передача пожертвования осуществляется физическими лицами на основании договора. Договор на добровольное пожертвование может быть заключён с физическими лицом по желанию гражданина.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4.3. Пожертвования в виде наличных денежных средств перечисляются на расчётный счёт учреждения через учреждения банков, иных кредитных организаций, учреждения почтовой связи. В платёжном поручении может быть указано целевое назначение взноса.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4.4. Пожертвования в виде имущества передаются на основании договора. Стоимость передаваемого имущества, вещи или имущественных прав определяются сторонами договора.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4.5. Учёт добровольных пожертвований осуществляется в соответствии с Инструкцией по применению плана счетов бухгалтерского 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учёта  учреждений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, утверждённого Приказом Минфина РФ от 23.12.2010г № 183н.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6.Распорядителями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внебюджетных средств  являются Общее Собрание учреждения и заведующий ДОУ.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4.7. Главным распорядителем является заведующий, 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наделенный  правом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утверждения смет доходов и расходов по внебюджетным средствам,  правом взимания доходов и осуществления расходов с внебюджетных счетов на мероприятия, предусмотренные в утвержденных сметах доходов и расходов, иные цели, предусмотренные Договором пожертвования денежных средств.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4.8.  Расходов по внебюджетным 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средствам  определяются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сметой. Смета - это документ, определяющий объемы поступлений внебюджетных средств с указанием источников образования и направлений использования этих средств.</w:t>
      </w:r>
    </w:p>
    <w:p w:rsidR="004171C2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71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.8.1. Проект сметы составляет заведующий детского сада на предстоящий финансовый год или квартал.</w:t>
      </w:r>
    </w:p>
    <w:p w:rsidR="00BC21AC" w:rsidRPr="00BC21AC" w:rsidRDefault="00BC21AC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4A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4.8.2. В доходную часть сметы включаются суммы доходов на планируемый год (квартал), а также остатки внебюджетных средств на начало года (квартал), которые включают остатки денежных средств и непогашенную дебиторскую задолженность предыдущих лет, а также предусмотренное нормативными актами перераспределение доходов.</w:t>
      </w:r>
    </w:p>
    <w:p w:rsidR="004171C2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4.8.3. В расходную часть сметы включаются суммы расходов, связанные с оказанием услуг, проведением работ или другой деятельности на планируемый год (квартал), расходы, связанные с погашением кредиторской задолженности за предыдущие годы, а также расходы, связанные с деятельностью учреждения, не обеспеченные бюджетными ассигнованиями.</w:t>
      </w:r>
    </w:p>
    <w:p w:rsidR="00BC21AC" w:rsidRPr="00BC21AC" w:rsidRDefault="00BC21AC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4A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4.8.4. Проект сметы доходов и расходов внебюджетных средств на предстоящий финансовый год (квартал) заведующий детского сада представляет на </w:t>
      </w:r>
      <w:proofErr w:type="gramStart"/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рассмотрение  Общего</w:t>
      </w:r>
      <w:proofErr w:type="gramEnd"/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 учреждения.</w:t>
      </w:r>
    </w:p>
    <w:p w:rsidR="004171C2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5.После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утверждения проекта сметы  Общим собранием учреждения смету утверждает заведующий детского сада.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4.8.6. Общественный контроль исполнения смет доходов и расходов внебюджетных средств ДОУ осуществляют Общее 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собрание  учреждения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. Информация по поступлению и расходованию внебюджетных средств вывешивается на сайте ДОУ.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BC21AC" w:rsidRDefault="00BC21AC" w:rsidP="00474AA5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b/>
          <w:sz w:val="28"/>
          <w:szCs w:val="28"/>
          <w:lang w:eastAsia="ru-RU"/>
        </w:rPr>
        <w:t>5.  Заключительные положения</w:t>
      </w: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1.Наличие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 внебюджетных средств для выполнения своих функций не влечет за собой снижения нормативов и (или) абсолютных размеров его финансирования за счет средств учредителя.</w:t>
      </w:r>
    </w:p>
    <w:p w:rsidR="00BC21AC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2.Бухгалтерский</w:t>
      </w:r>
      <w:proofErr w:type="gramEnd"/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внебюджетных средств осуществляется в соответствии с нормативно-правовыми документами Министерства финансов РФ.</w:t>
      </w:r>
    </w:p>
    <w:p w:rsid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21AC" w:rsidRPr="00BC21AC">
        <w:rPr>
          <w:rFonts w:ascii="Times New Roman" w:eastAsia="Times New Roman" w:hAnsi="Times New Roman"/>
          <w:sz w:val="28"/>
          <w:szCs w:val="28"/>
          <w:lang w:eastAsia="ru-RU"/>
        </w:rPr>
        <w:t>5.3.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Общим собранием учреждения и заведующим детского сада.</w:t>
      </w:r>
    </w:p>
    <w:p w:rsidR="00474AA5" w:rsidRPr="00474AA5" w:rsidRDefault="00474AA5" w:rsidP="00474A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5.4. </w:t>
      </w:r>
      <w:r w:rsidRPr="00474AA5">
        <w:rPr>
          <w:rFonts w:ascii="Times New Roman" w:hAnsi="Times New Roman"/>
          <w:sz w:val="28"/>
          <w:szCs w:val="28"/>
        </w:rPr>
        <w:t xml:space="preserve"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474AA5" w:rsidRPr="00474AA5" w:rsidRDefault="00474AA5" w:rsidP="00474A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74AA5" w:rsidRPr="00BC21AC" w:rsidRDefault="00474AA5" w:rsidP="00474A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1AC" w:rsidRPr="00BC21AC" w:rsidRDefault="00BC21AC" w:rsidP="00474AA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21AC" w:rsidRPr="00BC21AC" w:rsidSect="00BC21A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3B" w:rsidRDefault="0080103B" w:rsidP="00BC21AC">
      <w:pPr>
        <w:spacing w:after="0" w:line="240" w:lineRule="auto"/>
      </w:pPr>
      <w:r>
        <w:separator/>
      </w:r>
    </w:p>
  </w:endnote>
  <w:endnote w:type="continuationSeparator" w:id="0">
    <w:p w:rsidR="0080103B" w:rsidRDefault="0080103B" w:rsidP="00BC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3B" w:rsidRDefault="0080103B" w:rsidP="00BC21AC">
      <w:pPr>
        <w:spacing w:after="0" w:line="240" w:lineRule="auto"/>
      </w:pPr>
      <w:r>
        <w:separator/>
      </w:r>
    </w:p>
  </w:footnote>
  <w:footnote w:type="continuationSeparator" w:id="0">
    <w:p w:rsidR="0080103B" w:rsidRDefault="0080103B" w:rsidP="00BC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2836"/>
      <w:docPartObj>
        <w:docPartGallery w:val="Page Numbers (Top of Page)"/>
        <w:docPartUnique/>
      </w:docPartObj>
    </w:sdtPr>
    <w:sdtEndPr/>
    <w:sdtContent>
      <w:p w:rsidR="00BC21AC" w:rsidRDefault="00BC21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07">
          <w:rPr>
            <w:noProof/>
          </w:rPr>
          <w:t>5</w:t>
        </w:r>
        <w:r>
          <w:fldChar w:fldCharType="end"/>
        </w:r>
      </w:p>
    </w:sdtContent>
  </w:sdt>
  <w:p w:rsidR="00BC21AC" w:rsidRDefault="00BC2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2"/>
    <w:rsid w:val="000A1572"/>
    <w:rsid w:val="000E7B0A"/>
    <w:rsid w:val="004171C2"/>
    <w:rsid w:val="00474AA5"/>
    <w:rsid w:val="0080103B"/>
    <w:rsid w:val="00893C79"/>
    <w:rsid w:val="00945FC9"/>
    <w:rsid w:val="00996EB7"/>
    <w:rsid w:val="00AF4663"/>
    <w:rsid w:val="00B51014"/>
    <w:rsid w:val="00BC21AC"/>
    <w:rsid w:val="00C41744"/>
    <w:rsid w:val="00DB1407"/>
    <w:rsid w:val="00EF696C"/>
    <w:rsid w:val="00F400D0"/>
    <w:rsid w:val="00F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425F"/>
  <w15:docId w15:val="{6D77D3FD-EF4A-4387-BF23-FAE9A7E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1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1A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4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2021-02-18T14:23:00Z</cp:lastPrinted>
  <dcterms:created xsi:type="dcterms:W3CDTF">2021-02-18T14:24:00Z</dcterms:created>
  <dcterms:modified xsi:type="dcterms:W3CDTF">2021-02-18T14:24:00Z</dcterms:modified>
</cp:coreProperties>
</file>